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C5" w:rsidRPr="008C50C5" w:rsidRDefault="008C50C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МИНИСТЕРСТВО ТРАНСПОРТА РОССИЙСКОЙ ФЕДЕРАЦИИ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ФЕДЕРАЛЬНАЯ СЛУЖБА ПО НАДЗОРУ В СФЕРЕ ТРАНСПОРТА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ПРИКАЗ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от 11 февраля 2011 г. N АК-100фс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ОБ УТВЕРЖДЕНИИ КОДЕКСА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ГРАЖДАНСКИХ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СЛУЖАЩИХ ФЕДЕРАЛЬНОЙ СЛУЖБЫ ПО НАДЗОРУ В СФЕРЕ ТРАНСПОРТА</w:t>
      </w:r>
    </w:p>
    <w:p w:rsidR="008C50C5" w:rsidRPr="008C50C5" w:rsidRDefault="008C50C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0C5" w:rsidRPr="008C5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0C5" w:rsidRPr="008C50C5" w:rsidRDefault="008C5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C50C5" w:rsidRPr="008C50C5" w:rsidRDefault="008C5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">
              <w:r w:rsidRPr="008C50C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23.04.2019 №</w:t>
            </w: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 xml:space="preserve"> ВБ-322фс)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Во исполнение пункта 4 раздела 2 протокола заседания президиума Совета при Президенте Российской Федерации по противодействию к</w:t>
      </w:r>
      <w:r>
        <w:rPr>
          <w:rFonts w:ascii="Times New Roman" w:hAnsi="Times New Roman" w:cs="Times New Roman"/>
          <w:sz w:val="28"/>
          <w:szCs w:val="28"/>
        </w:rPr>
        <w:t>оррупции от 23 декабря 2010 г. 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21 приказываю: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Федеральной службы по надзору в сфере транспорта (далее - Кодекс).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2. Начальникам управлений центрального аппарата и территориальных управлений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а) довести настоящий Приказ до сведения государственных гражданских служащих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б) в срок до 16 марта 2011 г. доложить в Управление государственной службы, кадров и документационного обеспечения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о проделанной работе.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3. Заместителю начальника Управления государственной службы, кадров и документационного обеспечения - начальнику отдела государственной службы и кадров, начальникам кадровых подразделений территориальных управлений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а) внести дополнения в служебные контракты государственных гражданских служащих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об ответственности за нарушение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>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б) организовать доведение положений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до сведения граждан Российской Федерации, претендующих на замещение должностей государственной гражданской службы в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Ространснадзоре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 xml:space="preserve">в) учитывать при проведении аттестаций, формировании кадрового резерва для выдвижения на вышестоящие должности, а также при наложении дисциплинарных взысканий соблюдение государственными гражданскими служащими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>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4. Комиссиям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на заседаниях комиссий рассматривать и подвергать моральному осуждению нарушения государственными гражданскими служащими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положений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>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5. Государственным гражданским служащим центрального аппарата и территориальных управлений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принимать все необходимые меры для соблюдения положений </w:t>
      </w:r>
      <w:hyperlink w:anchor="P39">
        <w:r w:rsidRPr="008C50C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>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начальника Управления государственной службы, кадров и документационного обеспечения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В.Л. Филиппова.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C50C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А.И.КАСЬЯНОВ</w:t>
      </w:r>
    </w:p>
    <w:p w:rsidR="008C50C5" w:rsidRPr="008C50C5" w:rsidRDefault="008C50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февраля 2011 г. 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АК-100фс</w:t>
      </w:r>
    </w:p>
    <w:p w:rsidR="008C50C5" w:rsidRPr="008C50C5" w:rsidRDefault="008C50C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8C50C5">
        <w:rPr>
          <w:rFonts w:ascii="Times New Roman" w:hAnsi="Times New Roman" w:cs="Times New Roman"/>
          <w:sz w:val="28"/>
          <w:szCs w:val="28"/>
        </w:rPr>
        <w:t>КОДЕКС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ЭТИКИ И СЛУЖЕБНОГО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C50C5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ГРАЖДАНСКИХСЛУЖАЩИХ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8C50C5">
        <w:rPr>
          <w:rFonts w:ascii="Times New Roman" w:hAnsi="Times New Roman" w:cs="Times New Roman"/>
          <w:sz w:val="28"/>
          <w:szCs w:val="28"/>
        </w:rPr>
        <w:t>ФЕДЕРАЛЬНОЙ СЛУЖБЫ ПО НАДЗОРУ В СФЕРЕ ТРАНСПОРТА</w:t>
      </w:r>
    </w:p>
    <w:p w:rsidR="008C50C5" w:rsidRPr="008C50C5" w:rsidRDefault="008C50C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C50C5" w:rsidRPr="008C50C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50C5" w:rsidRPr="008C50C5" w:rsidRDefault="008C5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8C50C5" w:rsidRPr="008C50C5" w:rsidRDefault="008C50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">
              <w:r w:rsidRPr="008C50C5">
                <w:rPr>
                  <w:rFonts w:ascii="Times New Roman" w:hAnsi="Times New Roman" w:cs="Times New Roman"/>
                  <w:sz w:val="28"/>
                  <w:szCs w:val="28"/>
                </w:rPr>
                <w:t>Приказа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Ространснадзора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23.04.2019 №</w:t>
            </w:r>
            <w:r w:rsidRPr="008C50C5">
              <w:rPr>
                <w:rFonts w:ascii="Times New Roman" w:hAnsi="Times New Roman" w:cs="Times New Roman"/>
                <w:sz w:val="28"/>
                <w:szCs w:val="28"/>
              </w:rPr>
              <w:t xml:space="preserve"> ВБ-322фс)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0C5" w:rsidRPr="008C50C5" w:rsidRDefault="008C50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0C5" w:rsidRPr="008C50C5" w:rsidRDefault="008C5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государственных гражданских служащих Федеральной службы по надзору в сфере транспорта (далее - Кодекс) основан на положениях </w:t>
      </w:r>
      <w:hyperlink r:id="rId7">
        <w:r w:rsidRPr="008C50C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R(2000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 xml:space="preserve">10 о кодексах поведения для государственных служащих), Федерального </w:t>
      </w:r>
      <w:hyperlink r:id="rId8">
        <w:r w:rsidRPr="008C50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Федерального </w:t>
      </w:r>
      <w:hyperlink r:id="rId9">
        <w:r w:rsidRPr="008C50C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мая 2003 г. 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58-ФЗ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8C50C5">
        <w:rPr>
          <w:rFonts w:ascii="Times New Roman" w:hAnsi="Times New Roman" w:cs="Times New Roman"/>
          <w:sz w:val="28"/>
          <w:szCs w:val="28"/>
        </w:rPr>
        <w:t xml:space="preserve">"О системе государственной службы Российской Федерации", других федеральных законов, содержащих ограничения, запреты и обязанности государственных служащих Российской Федерации, </w:t>
      </w:r>
      <w:hyperlink r:id="rId10">
        <w:r w:rsidRPr="008C50C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служащих" и иных нормативных правовых актах Российской Федерации,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8C50C5">
        <w:rPr>
          <w:rFonts w:ascii="Times New Roman" w:hAnsi="Times New Roman" w:cs="Times New Roman"/>
          <w:sz w:val="28"/>
          <w:szCs w:val="28"/>
        </w:rPr>
        <w:t>на общепризнанных нравственных принципах и нормах российского общества и государства.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государственным гражданским служащим центрального аппарата и территориальных управлений Федеральной службы по надзору в сфере транспорта (далее - государственные служащие), независимо от замещаемой должности.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3. Каждый государственный служащий должен принимать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8C50C5">
        <w:rPr>
          <w:rFonts w:ascii="Times New Roman" w:hAnsi="Times New Roman" w:cs="Times New Roman"/>
          <w:sz w:val="28"/>
          <w:szCs w:val="28"/>
        </w:rPr>
        <w:t>все необходимые меры для соблюдения положений настоящего Кодекса в процессе своей служебной деятельности.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>4. Целью Кодекса является установление этических норм и правил служебного поведения государственных служащих для достойного выполнения ими своей профессиональной деятельности, а также содействие укреплению авторитета государственного служащего, доверия граждан к государственным органам и обеспечение единой нравственно-нормативной основы поведения государственных служащих.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государственными служащими своих должностных обязанностей.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6. Кодекс: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а)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б) выступает как институт общественного сознания и нравственности государственных служащих, их самоконтроля.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7. Знание и соблюдение государственным служащим положений Кодекса является одним из критериев оценки качества их профессиональной деятельности и служебного поведения.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8C50C5" w:rsidRPr="008C50C5" w:rsidRDefault="008C5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8. Государственные служащие, сознавая ответственность перед государством, обществом и гражданами, призваны: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как государственных органов, так и государственных служащих;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в) осуществлять свою деятельность в пределах полномочий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>е)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ж)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з) соблюдать нормы служебной, профессиональной этики и правила делового поведения;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и) проявлять корректность и внимательность в обращении с гражданами и должностными лицами;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к)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л) воздерживаться от поведения, которое могло бы вызвать сомнение в добросовестном исполнении государственными служащими должностных обязанностей, а также избегать конфликтных ситуаций, способных нанести ущерб его репутации или авторитету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м) принимать предусмотренные </w:t>
      </w:r>
      <w:hyperlink r:id="rId11">
        <w:r w:rsidRPr="008C50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Российской Федерации меры по недопущению возникновения конфликтов интересов и урегулированию возникших случаев конфликта интересов;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н)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служащих, муниципальных служащих и граждан при решении вопросов личного характера;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о) воздерживаться от публичных высказываний, суждений и оценок в отношении деятельности государственных органов либо органов местного самоуправления, их руководителей, если это не входит в должностные обязанности государственного служащего;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п) соблюдать установленные в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Ространснадзоре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р) уважительно относиться к деятельности представителей средств массовой информации по информированию общества о работе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с)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Pr="008C50C5">
        <w:rPr>
          <w:rFonts w:ascii="Times New Roman" w:hAnsi="Times New Roman" w:cs="Times New Roman"/>
          <w:sz w:val="28"/>
          <w:szCs w:val="28"/>
        </w:rPr>
        <w:lastRenderedPageBreak/>
        <w:t xml:space="preserve">товаров, работ, услуг и иных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т)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 xml:space="preserve">Государственные служащие обязаны соблюдать </w:t>
      </w:r>
      <w:hyperlink r:id="rId12">
        <w:r w:rsidRPr="008C50C5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Федерации.</w:t>
      </w:r>
      <w:proofErr w:type="gramEnd"/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10. Государственные служащие в своей деятельности не должны допускать нарушения законов и иных нормативных правовых актов, исходя из политической, экономической целесообразности либо по иным мотивам.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11. Государственные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3">
        <w:r w:rsidRPr="008C50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12.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13. Государственный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действующим </w:t>
      </w:r>
      <w:hyperlink r:id="rId14">
        <w:r w:rsidRPr="008C50C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14. Государственный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государственного служащего.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 xml:space="preserve">15. Государственному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государственным служащим в связи с протокольными мероприятиями, со служебными командировками и с другими официальными мероприятиями, признаются, соответственно, федеральной собственностью и передаются государственным служащим по акту в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16. Государственный служащий может обрабатывать и передавать служебную информацию при соблюдении действующих в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Ространснадзоре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17. Государственный служащий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18. Государственный служащий, наделенный организационно-распорядительными полномочиями по отношению к другим государственным служащим, должен быть для них образцом профессионализма, безупречной репутации, способствовать формированию в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Ространснадзоре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либо его подразделении благоприятного для эффективной работы морально-психологического климата.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19. Государственный служащий, наделенный организационно-распорядительными полномочиями по отношению к другим государственным служащим, призван: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20. Государственный служащий, наделенный организационн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распорядительными полномочиями по отношению к другим государственным служащим, должен принимать меры к тому, чтобы подчиненные ему государственные служащие не допускали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lastRenderedPageBreak/>
        <w:t>21. Государственный служащий, наделенный организационно-распорядительными полномочиями по отношению к другим государственным служащим, несет ответственность в соответствии с законодательством Российской Федерации за действия или бездействия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Рекомендательные этические правила служебного</w:t>
      </w:r>
      <w:proofErr w:type="gramEnd"/>
    </w:p>
    <w:p w:rsidR="008C50C5" w:rsidRPr="008C50C5" w:rsidRDefault="008C5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поведения государственных служащих</w:t>
      </w:r>
    </w:p>
    <w:p w:rsidR="008C50C5" w:rsidRPr="008C50C5" w:rsidRDefault="008C5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22. В служебном поведении государственному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23. В служебном поведении государственный служащий воздерживается </w:t>
      </w:r>
      <w:proofErr w:type="gramStart"/>
      <w:r w:rsidRPr="008C50C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C50C5">
        <w:rPr>
          <w:rFonts w:ascii="Times New Roman" w:hAnsi="Times New Roman" w:cs="Times New Roman"/>
          <w:sz w:val="28"/>
          <w:szCs w:val="28"/>
        </w:rPr>
        <w:t>: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24. Государственные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Государственные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25.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Ространснадзору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, соответствовать общепринятому деловому </w:t>
      </w:r>
      <w:r w:rsidRPr="008C50C5">
        <w:rPr>
          <w:rFonts w:ascii="Times New Roman" w:hAnsi="Times New Roman" w:cs="Times New Roman"/>
          <w:sz w:val="28"/>
          <w:szCs w:val="28"/>
        </w:rPr>
        <w:lastRenderedPageBreak/>
        <w:t>стилю, который отличают официальность, сдержанность, традиционность, аккуратность.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Государственным служащим при выборе одежды следует придерживаться одежды функционально целесообразной и удобной для работы. Ее строгость, элегантность и опрятность символизирует значимость и культуру государственной службы.</w:t>
      </w:r>
    </w:p>
    <w:p w:rsidR="008C50C5" w:rsidRPr="008C50C5" w:rsidRDefault="008C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>
        <w:r w:rsidRPr="008C50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23.04.2019 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ВБ-322фс)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Деловой стиль для мужчин предполагает костюм классического покроя умеренных, неярких тонов: пиджак и брюки, сорочка с длинными рукавами, предпочтительно светлых тонов, галстук. В летнее время при отсутствии пиджака допускается сорочка с короткими рукавами, а также отсутствие галстука. Рекомендуется классическая обувь.</w:t>
      </w:r>
    </w:p>
    <w:p w:rsidR="008C50C5" w:rsidRPr="008C50C5" w:rsidRDefault="008C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>
        <w:r w:rsidRPr="008C50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от 23.04.2019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0C5">
        <w:rPr>
          <w:rFonts w:ascii="Times New Roman" w:hAnsi="Times New Roman" w:cs="Times New Roman"/>
          <w:sz w:val="28"/>
          <w:szCs w:val="28"/>
        </w:rPr>
        <w:t xml:space="preserve"> ВБ-322фс)</w:t>
      </w:r>
    </w:p>
    <w:p w:rsidR="008C50C5" w:rsidRPr="008C50C5" w:rsidRDefault="008C50C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Деловой стиль для женщин предполагает строгий костюм: жакет и юбка, жакет и брюки, жакет и платье классического покроя. Допускаются также сочетания: блузка и юбка, блузка и брюки. При отсутствии жакета рекомендуется прикрывающий плечи рукав блузки или платья. В пятницу допускаются джинсы классического покроя. Рекомендуется классическая обувь. Основные рекомендации к украшениям, макияжу и аксессуарам - умеренность и элегантность.</w:t>
      </w:r>
    </w:p>
    <w:p w:rsidR="008C50C5" w:rsidRPr="008C50C5" w:rsidRDefault="008C5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>
        <w:r w:rsidRPr="008C50C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8C50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0C5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8C50C5">
        <w:rPr>
          <w:rFonts w:ascii="Times New Roman" w:hAnsi="Times New Roman" w:cs="Times New Roman"/>
          <w:sz w:val="28"/>
          <w:szCs w:val="28"/>
        </w:rPr>
        <w:t xml:space="preserve"> от 23.04.2019 </w:t>
      </w:r>
      <w:r>
        <w:rPr>
          <w:rFonts w:ascii="Times New Roman" w:hAnsi="Times New Roman" w:cs="Times New Roman"/>
          <w:sz w:val="28"/>
          <w:szCs w:val="28"/>
        </w:rPr>
        <w:t>№</w:t>
      </w:r>
      <w:bookmarkStart w:id="1" w:name="_GoBack"/>
      <w:bookmarkEnd w:id="1"/>
      <w:r w:rsidRPr="008C50C5">
        <w:rPr>
          <w:rFonts w:ascii="Times New Roman" w:hAnsi="Times New Roman" w:cs="Times New Roman"/>
          <w:sz w:val="28"/>
          <w:szCs w:val="28"/>
        </w:rPr>
        <w:t xml:space="preserve"> ВБ-322фс)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8C50C5" w:rsidRPr="008C50C5" w:rsidRDefault="008C50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0C5">
        <w:rPr>
          <w:rFonts w:ascii="Times New Roman" w:hAnsi="Times New Roman" w:cs="Times New Roman"/>
          <w:sz w:val="28"/>
          <w:szCs w:val="28"/>
        </w:rPr>
        <w:t>26. Нарушение государственным служащим положений Кодекса подлежит моральному осуждению на заседании соответствующей комиссии по соблюдению требований к служебному поведению государственных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государственному служащему мер юридической ответственности.</w:t>
      </w: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0C5" w:rsidRPr="008C50C5" w:rsidRDefault="008C50C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16CB5" w:rsidRPr="008C50C5" w:rsidRDefault="00416CB5">
      <w:pPr>
        <w:rPr>
          <w:rFonts w:ascii="Times New Roman" w:hAnsi="Times New Roman" w:cs="Times New Roman"/>
          <w:sz w:val="28"/>
          <w:szCs w:val="28"/>
        </w:rPr>
      </w:pPr>
    </w:p>
    <w:sectPr w:rsidR="00416CB5" w:rsidRPr="008C50C5" w:rsidSect="005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5"/>
    <w:rsid w:val="002B6684"/>
    <w:rsid w:val="00416CB5"/>
    <w:rsid w:val="008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5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C50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5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C50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A95F7673ADE18E0B283BEF2AFB9D3FFD8A1753722BDD78DF52D9DEBBC88FF440F3446092786CC4C42FE152D9A86B267A1BFD8JFoEI" TargetMode="External"/><Relationship Id="rId13" Type="http://schemas.openxmlformats.org/officeDocument/2006/relationships/hyperlink" Target="consultantplus://offline/ref=331A95F7673ADE18E0B283BEF2AFB9D3FFD8A1753722BDD78DF52D9DEBBC88FF440F3442012CD2990F1CA7456AD18BBA7ABDBFD3E21FB459J9o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1A95F7673ADE18E0B283BEF2AFB9D3F9D1A5753870EAD5DCA02398E3ECD2EF524638401F2CDB830A17F1J1o6I" TargetMode="External"/><Relationship Id="rId12" Type="http://schemas.openxmlformats.org/officeDocument/2006/relationships/hyperlink" Target="consultantplus://offline/ref=331A95F7673ADE18E0B283BEF2AFB9D3F9D1A5753870EAD5DCA02398E3ECD2EF524638401F2CDB830A17F1J1o6I" TargetMode="External"/><Relationship Id="rId17" Type="http://schemas.openxmlformats.org/officeDocument/2006/relationships/hyperlink" Target="consultantplus://offline/ref=331A95F7673ADE18E0B283BEF2AFB9D3F8DBA6793525BDD78DF52D9DEBBC88FF440F3442012CD29C081CA7456AD18BBA7ABDBFD3E21FB459J9o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1A95F7673ADE18E0B283BEF2AFB9D3F8DBA6793525BDD78DF52D9DEBBC88FF440F3442012CD29D011CA7456AD18BBA7ABDBFD3E21FB459J9o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1A95F7673ADE18E0B283BEF2AFB9D3F8DBA6793525BDD78DF52D9DEBBC88FF440F3442012CD29D0E1CA7456AD18BBA7ABDBFD3E21FB459J9o0I" TargetMode="External"/><Relationship Id="rId11" Type="http://schemas.openxmlformats.org/officeDocument/2006/relationships/hyperlink" Target="consultantplus://offline/ref=331A95F7673ADE18E0B283BEF2AFB9D3FFD8A2733727BDD78DF52D9DEBBC88FF440F3442012CD3940E1CA7456AD18BBA7ABDBFD3E21FB459J9o0I" TargetMode="External"/><Relationship Id="rId5" Type="http://schemas.openxmlformats.org/officeDocument/2006/relationships/hyperlink" Target="consultantplus://offline/ref=331A95F7673ADE18E0B283BEF2AFB9D3F8DBA6793525BDD78DF52D9DEBBC88FF440F3442012CD29D0E1CA7456AD18BBA7ABDBFD3E21FB459J9o0I" TargetMode="External"/><Relationship Id="rId15" Type="http://schemas.openxmlformats.org/officeDocument/2006/relationships/hyperlink" Target="consultantplus://offline/ref=331A95F7673ADE18E0B283BEF2AFB9D3F8DBA6793525BDD78DF52D9DEBBC88FF440F3442012CD29D0F1CA7456AD18BBA7ABDBFD3E21FB459J9o0I" TargetMode="External"/><Relationship Id="rId10" Type="http://schemas.openxmlformats.org/officeDocument/2006/relationships/hyperlink" Target="consultantplus://offline/ref=331A95F7673ADE18E0B283BEF2AFB9D3F8D0A1773324BDD78DF52D9DEBBC88FF440F3442012CD298081CA7456AD18BBA7ABDBFD3E21FB459J9o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A95F7673ADE18E0B283BEF2AFB9D3F8D1AB773024BDD78DF52D9DEBBC88FF440F3442012CD29A0D1CA7456AD18BBA7ABDBFD3E21FB459J9o0I" TargetMode="External"/><Relationship Id="rId14" Type="http://schemas.openxmlformats.org/officeDocument/2006/relationships/hyperlink" Target="consultantplus://offline/ref=331A95F7673ADE18E0B283BEF2AFB9D3FFD8A2733727BDD78DF52D9DEBBC88FF440F3442012CDA9F081CA7456AD18BBA7ABDBFD3E21FB459J9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 Сергей Алексеевич</dc:creator>
  <cp:lastModifiedBy>Баулин Сергей Алексеевич</cp:lastModifiedBy>
  <cp:revision>1</cp:revision>
  <dcterms:created xsi:type="dcterms:W3CDTF">2022-09-13T08:40:00Z</dcterms:created>
  <dcterms:modified xsi:type="dcterms:W3CDTF">2022-09-13T08:43:00Z</dcterms:modified>
</cp:coreProperties>
</file>